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8BDC3ED" w14:textId="77777777" w:rsidR="00826AAD" w:rsidRPr="00826AAD" w:rsidRDefault="00B736EB" w:rsidP="00826AAD">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826AAD" w:rsidRPr="00826AAD">
        <w:rPr>
          <w:rFonts w:ascii="Arial" w:eastAsia="Times New Roman" w:hAnsi="Arial" w:cs="Arial"/>
          <w:b/>
          <w:bCs/>
          <w:color w:val="363636"/>
          <w:sz w:val="24"/>
          <w:szCs w:val="24"/>
          <w:lang w:eastAsia="uk-UA"/>
        </w:rPr>
        <w:t>№155дп-26</w:t>
      </w:r>
    </w:p>
    <w:p w14:paraId="7D1B2622" w14:textId="3E468BF1" w:rsidR="00826AAD" w:rsidRPr="00826AAD" w:rsidRDefault="00826AAD" w:rsidP="00826AAD">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26AAD">
        <w:rPr>
          <w:rFonts w:ascii="Arial" w:eastAsia="Times New Roman" w:hAnsi="Arial" w:cs="Arial"/>
          <w:b/>
          <w:bCs/>
          <w:color w:val="363636"/>
          <w:sz w:val="24"/>
          <w:szCs w:val="24"/>
          <w:lang w:eastAsia="uk-UA"/>
        </w:rPr>
        <w:t>20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826AAD">
        <w:rPr>
          <w:rFonts w:ascii="Arial" w:eastAsia="Times New Roman" w:hAnsi="Arial" w:cs="Arial"/>
          <w:b/>
          <w:bCs/>
          <w:color w:val="363636"/>
          <w:sz w:val="24"/>
          <w:szCs w:val="24"/>
          <w:lang w:eastAsia="uk-UA"/>
        </w:rPr>
        <w:t>Київ</w:t>
      </w:r>
    </w:p>
    <w:p w14:paraId="1592CFA1" w14:textId="77777777" w:rsidR="00826AAD" w:rsidRPr="00826AAD" w:rsidRDefault="00826AAD" w:rsidP="00826AAD">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26AAD">
        <w:rPr>
          <w:rFonts w:ascii="Arial" w:eastAsia="Times New Roman" w:hAnsi="Arial" w:cs="Arial"/>
          <w:b/>
          <w:bCs/>
          <w:color w:val="363636"/>
          <w:sz w:val="24"/>
          <w:szCs w:val="24"/>
          <w:lang w:eastAsia="uk-UA"/>
        </w:rPr>
        <w:t xml:space="preserve">Про закриття дисциплінарного провадження стосовно начальника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Харківської обласної прокуратури </w:t>
      </w:r>
      <w:proofErr w:type="spellStart"/>
      <w:r w:rsidRPr="00826AAD">
        <w:rPr>
          <w:rFonts w:ascii="Arial" w:eastAsia="Times New Roman" w:hAnsi="Arial" w:cs="Arial"/>
          <w:b/>
          <w:bCs/>
          <w:color w:val="363636"/>
          <w:sz w:val="24"/>
          <w:szCs w:val="24"/>
          <w:lang w:eastAsia="uk-UA"/>
        </w:rPr>
        <w:t>Жмутського</w:t>
      </w:r>
      <w:proofErr w:type="spellEnd"/>
      <w:r w:rsidRPr="00826AAD">
        <w:rPr>
          <w:rFonts w:ascii="Arial" w:eastAsia="Times New Roman" w:hAnsi="Arial" w:cs="Arial"/>
          <w:b/>
          <w:bCs/>
          <w:color w:val="363636"/>
          <w:sz w:val="24"/>
          <w:szCs w:val="24"/>
          <w:lang w:eastAsia="uk-UA"/>
        </w:rPr>
        <w:t xml:space="preserve"> Андрія Станіславовича</w:t>
      </w:r>
    </w:p>
    <w:p w14:paraId="3C340EE8" w14:textId="77777777" w:rsidR="00826AAD" w:rsidRPr="00826AAD" w:rsidRDefault="00826AAD" w:rsidP="00826AAD">
      <w:pPr>
        <w:spacing w:after="0" w:line="240" w:lineRule="auto"/>
        <w:rPr>
          <w:rFonts w:ascii="Times New Roman" w:eastAsia="Times New Roman" w:hAnsi="Times New Roman" w:cs="Times New Roman"/>
          <w:sz w:val="24"/>
          <w:szCs w:val="24"/>
          <w:lang w:eastAsia="uk-UA"/>
        </w:rPr>
      </w:pPr>
    </w:p>
    <w:p w14:paraId="342CB5B2" w14:textId="77777777" w:rsidR="00826AAD" w:rsidRPr="00826AAD" w:rsidRDefault="00826AAD" w:rsidP="00826AAD">
      <w:pPr>
        <w:shd w:val="clear" w:color="auto" w:fill="FCFCFC"/>
        <w:spacing w:before="120"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826AAD">
        <w:rPr>
          <w:rFonts w:ascii="Arial" w:eastAsia="Times New Roman" w:hAnsi="Arial" w:cs="Arial"/>
          <w:color w:val="363636"/>
          <w:sz w:val="24"/>
          <w:szCs w:val="24"/>
          <w:lang w:eastAsia="uk-UA"/>
        </w:rPr>
        <w:t>Радзівона</w:t>
      </w:r>
      <w:proofErr w:type="spellEnd"/>
      <w:r w:rsidRPr="00826AAD">
        <w:rPr>
          <w:rFonts w:ascii="Arial" w:eastAsia="Times New Roman" w:hAnsi="Arial" w:cs="Arial"/>
          <w:color w:val="363636"/>
          <w:sz w:val="24"/>
          <w:szCs w:val="24"/>
          <w:lang w:eastAsia="uk-UA"/>
        </w:rPr>
        <w:t xml:space="preserve"> М.О., членів – </w:t>
      </w:r>
      <w:proofErr w:type="spellStart"/>
      <w:r w:rsidRPr="00826AAD">
        <w:rPr>
          <w:rFonts w:ascii="Arial" w:eastAsia="Times New Roman" w:hAnsi="Arial" w:cs="Arial"/>
          <w:color w:val="363636"/>
          <w:sz w:val="24"/>
          <w:szCs w:val="24"/>
          <w:lang w:eastAsia="uk-UA"/>
        </w:rPr>
        <w:t>Бобровник</w:t>
      </w:r>
      <w:proofErr w:type="spellEnd"/>
      <w:r w:rsidRPr="00826AAD">
        <w:rPr>
          <w:rFonts w:ascii="Arial" w:eastAsia="Times New Roman" w:hAnsi="Arial" w:cs="Arial"/>
          <w:color w:val="363636"/>
          <w:sz w:val="24"/>
          <w:szCs w:val="24"/>
          <w:lang w:eastAsia="uk-UA"/>
        </w:rPr>
        <w:t xml:space="preserve"> С.В., </w:t>
      </w:r>
      <w:proofErr w:type="spellStart"/>
      <w:r w:rsidRPr="00826AAD">
        <w:rPr>
          <w:rFonts w:ascii="Arial" w:eastAsia="Times New Roman" w:hAnsi="Arial" w:cs="Arial"/>
          <w:color w:val="363636"/>
          <w:sz w:val="24"/>
          <w:szCs w:val="24"/>
          <w:lang w:eastAsia="uk-UA"/>
        </w:rPr>
        <w:t>Булулукова</w:t>
      </w:r>
      <w:proofErr w:type="spellEnd"/>
      <w:r w:rsidRPr="00826AAD">
        <w:rPr>
          <w:rFonts w:ascii="Arial" w:eastAsia="Times New Roman" w:hAnsi="Arial" w:cs="Arial"/>
          <w:color w:val="363636"/>
          <w:sz w:val="24"/>
          <w:szCs w:val="24"/>
          <w:lang w:eastAsia="uk-UA"/>
        </w:rPr>
        <w:t xml:space="preserve"> О.Ю., Гарбузи Н.В., Коваль К.П., </w:t>
      </w:r>
      <w:proofErr w:type="spellStart"/>
      <w:r w:rsidRPr="00826AAD">
        <w:rPr>
          <w:rFonts w:ascii="Arial" w:eastAsia="Times New Roman" w:hAnsi="Arial" w:cs="Arial"/>
          <w:color w:val="363636"/>
          <w:sz w:val="24"/>
          <w:szCs w:val="24"/>
          <w:lang w:eastAsia="uk-UA"/>
        </w:rPr>
        <w:t>Куриленка</w:t>
      </w:r>
      <w:proofErr w:type="spellEnd"/>
      <w:r w:rsidRPr="00826AAD">
        <w:rPr>
          <w:rFonts w:ascii="Arial" w:eastAsia="Times New Roman" w:hAnsi="Arial" w:cs="Arial"/>
          <w:color w:val="363636"/>
          <w:sz w:val="24"/>
          <w:szCs w:val="24"/>
          <w:lang w:eastAsia="uk-UA"/>
        </w:rPr>
        <w:t xml:space="preserve"> Д.В., </w:t>
      </w:r>
      <w:proofErr w:type="spellStart"/>
      <w:r w:rsidRPr="00826AAD">
        <w:rPr>
          <w:rFonts w:ascii="Arial" w:eastAsia="Times New Roman" w:hAnsi="Arial" w:cs="Arial"/>
          <w:color w:val="363636"/>
          <w:sz w:val="24"/>
          <w:szCs w:val="24"/>
          <w:lang w:eastAsia="uk-UA"/>
        </w:rPr>
        <w:t>Мавроді</w:t>
      </w:r>
      <w:proofErr w:type="spellEnd"/>
      <w:r w:rsidRPr="00826AAD">
        <w:rPr>
          <w:rFonts w:ascii="Arial" w:eastAsia="Times New Roman" w:hAnsi="Arial" w:cs="Arial"/>
          <w:color w:val="363636"/>
          <w:sz w:val="24"/>
          <w:szCs w:val="24"/>
          <w:lang w:eastAsia="uk-UA"/>
        </w:rPr>
        <w:t xml:space="preserve"> В.В., </w:t>
      </w:r>
      <w:proofErr w:type="spellStart"/>
      <w:r w:rsidRPr="00826AAD">
        <w:rPr>
          <w:rFonts w:ascii="Arial" w:eastAsia="Times New Roman" w:hAnsi="Arial" w:cs="Arial"/>
          <w:color w:val="363636"/>
          <w:sz w:val="24"/>
          <w:szCs w:val="24"/>
          <w:lang w:eastAsia="uk-UA"/>
        </w:rPr>
        <w:t>Міхеда</w:t>
      </w:r>
      <w:proofErr w:type="spellEnd"/>
      <w:r w:rsidRPr="00826AAD">
        <w:rPr>
          <w:rFonts w:ascii="Arial" w:eastAsia="Times New Roman" w:hAnsi="Arial" w:cs="Arial"/>
          <w:color w:val="363636"/>
          <w:sz w:val="24"/>
          <w:szCs w:val="24"/>
          <w:lang w:eastAsia="uk-UA"/>
        </w:rPr>
        <w:t xml:space="preserve"> О.В., </w:t>
      </w:r>
      <w:proofErr w:type="spellStart"/>
      <w:r w:rsidRPr="00826AAD">
        <w:rPr>
          <w:rFonts w:ascii="Arial" w:eastAsia="Times New Roman" w:hAnsi="Arial" w:cs="Arial"/>
          <w:color w:val="363636"/>
          <w:sz w:val="24"/>
          <w:szCs w:val="24"/>
          <w:lang w:eastAsia="uk-UA"/>
        </w:rPr>
        <w:t>Мнишенко</w:t>
      </w:r>
      <w:proofErr w:type="spellEnd"/>
      <w:r w:rsidRPr="00826AAD">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начальника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Харківської  обласної  прокуратури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Андрія Станіславовича (далі – прокурор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А.С.) у дисциплінарному провадженні № 07/3/2-828дс-339дп-25,</w:t>
      </w:r>
    </w:p>
    <w:p w14:paraId="32433838" w14:textId="77777777" w:rsidR="00826AAD" w:rsidRPr="00826AAD" w:rsidRDefault="00826AAD" w:rsidP="00826AAD">
      <w:pPr>
        <w:shd w:val="clear" w:color="auto" w:fill="FCFCFC"/>
        <w:spacing w:after="0" w:line="240" w:lineRule="auto"/>
        <w:ind w:right="283"/>
        <w:jc w:val="center"/>
        <w:rPr>
          <w:rFonts w:ascii="Arial" w:eastAsia="Times New Roman" w:hAnsi="Arial" w:cs="Arial"/>
          <w:color w:val="363636"/>
          <w:sz w:val="24"/>
          <w:szCs w:val="24"/>
          <w:lang w:eastAsia="uk-UA"/>
        </w:rPr>
      </w:pPr>
      <w:r w:rsidRPr="00826AAD">
        <w:rPr>
          <w:rFonts w:ascii="Arial" w:eastAsia="Times New Roman" w:hAnsi="Arial" w:cs="Arial"/>
          <w:b/>
          <w:bCs/>
          <w:color w:val="363636"/>
          <w:sz w:val="24"/>
          <w:szCs w:val="24"/>
          <w:lang w:eastAsia="uk-UA"/>
        </w:rPr>
        <w:t>У С Т А Н О В И Л А:</w:t>
      </w:r>
    </w:p>
    <w:p w14:paraId="57D08BEB" w14:textId="77777777" w:rsidR="00826AAD" w:rsidRPr="00826AAD" w:rsidRDefault="00826AAD" w:rsidP="00826AAD">
      <w:pPr>
        <w:shd w:val="clear" w:color="auto" w:fill="FCFCFC"/>
        <w:spacing w:after="12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1. Відомості про прокурора, стосовно якого здійснюється дисциплінарне провадження</w:t>
      </w:r>
    </w:p>
    <w:p w14:paraId="76948C76"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в органах прокуратури працює із червня 2000 року, а з 07  червня 2024 року й дотепер перебуває на посаді начальника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Харківської обласної прокуратури.</w:t>
      </w:r>
    </w:p>
    <w:p w14:paraId="3BDD7FC2"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Присягу працівника прокуратури склав 09 лютого 2011 року.</w:t>
      </w:r>
    </w:p>
    <w:p w14:paraId="3B7AF6B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30 травня 2017 року.</w:t>
      </w:r>
    </w:p>
    <w:p w14:paraId="77589283"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Характеризується позитивно, дисциплінарних стягнень не має.</w:t>
      </w:r>
    </w:p>
    <w:p w14:paraId="1BF9B456" w14:textId="77777777" w:rsidR="00826AAD" w:rsidRPr="00826AAD" w:rsidRDefault="00826AAD" w:rsidP="00826AAD">
      <w:pPr>
        <w:shd w:val="clear" w:color="auto" w:fill="FCFCFC"/>
        <w:spacing w:before="120" w:after="12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2. Відомості щодо етапів дисциплінарного провадження</w:t>
      </w:r>
    </w:p>
    <w:p w14:paraId="55880DC0"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lastRenderedPageBreak/>
        <w:t xml:space="preserve">До Комісії 21 липня 2025 року надійшла дисциплінарна скарга керівника Харківської обласної прокуратури </w:t>
      </w:r>
      <w:proofErr w:type="spellStart"/>
      <w:r w:rsidRPr="00826AAD">
        <w:rPr>
          <w:rFonts w:ascii="Arial" w:eastAsia="Times New Roman" w:hAnsi="Arial" w:cs="Arial"/>
          <w:color w:val="363636"/>
          <w:sz w:val="24"/>
          <w:szCs w:val="24"/>
          <w:lang w:eastAsia="uk-UA"/>
        </w:rPr>
        <w:t>Омарова</w:t>
      </w:r>
      <w:proofErr w:type="spellEnd"/>
      <w:r w:rsidRPr="00826AAD">
        <w:rPr>
          <w:rFonts w:ascii="Arial" w:eastAsia="Times New Roman" w:hAnsi="Arial" w:cs="Arial"/>
          <w:color w:val="363636"/>
          <w:sz w:val="24"/>
          <w:szCs w:val="24"/>
          <w:lang w:eastAsia="uk-UA"/>
        </w:rPr>
        <w:t xml:space="preserve"> А.А. (далі – скаржник) про вчинення дисциплінарного проступку прокурором </w:t>
      </w:r>
      <w:proofErr w:type="spellStart"/>
      <w:r w:rsidRPr="00826AAD">
        <w:rPr>
          <w:rFonts w:ascii="Arial" w:eastAsia="Times New Roman" w:hAnsi="Arial" w:cs="Arial"/>
          <w:color w:val="363636"/>
          <w:sz w:val="24"/>
          <w:szCs w:val="24"/>
          <w:lang w:eastAsia="uk-UA"/>
        </w:rPr>
        <w:t>Жмутським</w:t>
      </w:r>
      <w:proofErr w:type="spellEnd"/>
      <w:r w:rsidRPr="00826AAD">
        <w:rPr>
          <w:rFonts w:ascii="Arial" w:eastAsia="Times New Roman" w:hAnsi="Arial" w:cs="Arial"/>
          <w:color w:val="363636"/>
          <w:sz w:val="24"/>
          <w:szCs w:val="24"/>
          <w:lang w:eastAsia="uk-UA"/>
        </w:rPr>
        <w:t xml:space="preserve"> А.С.</w:t>
      </w:r>
    </w:p>
    <w:p w14:paraId="5F8455AA"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826AAD">
        <w:rPr>
          <w:rFonts w:ascii="Arial" w:eastAsia="Times New Roman" w:hAnsi="Arial" w:cs="Arial"/>
          <w:color w:val="363636"/>
          <w:sz w:val="24"/>
          <w:szCs w:val="24"/>
          <w:lang w:eastAsia="uk-UA"/>
        </w:rPr>
        <w:t>розподілено</w:t>
      </w:r>
      <w:proofErr w:type="spellEnd"/>
      <w:r w:rsidRPr="00826AAD">
        <w:rPr>
          <w:rFonts w:ascii="Arial" w:eastAsia="Times New Roman" w:hAnsi="Arial" w:cs="Arial"/>
          <w:color w:val="363636"/>
          <w:sz w:val="24"/>
          <w:szCs w:val="24"/>
          <w:lang w:eastAsia="uk-UA"/>
        </w:rPr>
        <w:t xml:space="preserve"> члену Комісії Гарбузі Н.В., яка 30 липня 2025 року прийняла рішення про відкриття дисциплінарного провадження № 07/3/2-828дс-339дп-25 та провела перевірку викладених у дисциплінарній скарзі обставин.</w:t>
      </w:r>
    </w:p>
    <w:p w14:paraId="72D74F91"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Комісія 17 вересня 2025 року прийняла рішення № 459дп-25 про продовження строку перевірки в дисциплінарному провадженні до 21 жовтня 2025 року.</w:t>
      </w:r>
    </w:p>
    <w:p w14:paraId="491474B2"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За результатами перевірки член Комісії Гарбуза Н.В. 02 березня 2026 року склала висновок про відсутність дисциплінарного проступку в діях прокурора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і того ж дня разом із матеріалами дисциплінарного провадження передала його на розгляд Комісії.</w:t>
      </w:r>
    </w:p>
    <w:p w14:paraId="30CDB6CB"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Скаржника та прокурора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своєчасно й належним чином повідомлено про час і місце проведення засідання Комісії.</w:t>
      </w:r>
    </w:p>
    <w:p w14:paraId="5EEA5353"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Від скаржника надійшло клопотання про участь у засіданні в режимі відеоконференції ОСОБА 1, яке голова Комісії </w:t>
      </w:r>
      <w:proofErr w:type="spellStart"/>
      <w:r w:rsidRPr="00826AAD">
        <w:rPr>
          <w:rFonts w:ascii="Arial" w:eastAsia="Times New Roman" w:hAnsi="Arial" w:cs="Arial"/>
          <w:color w:val="363636"/>
          <w:sz w:val="24"/>
          <w:szCs w:val="24"/>
          <w:lang w:eastAsia="uk-UA"/>
        </w:rPr>
        <w:t>Радзівон</w:t>
      </w:r>
      <w:proofErr w:type="spellEnd"/>
      <w:r w:rsidRPr="00826AAD">
        <w:rPr>
          <w:rFonts w:ascii="Arial" w:eastAsia="Times New Roman" w:hAnsi="Arial" w:cs="Arial"/>
          <w:color w:val="363636"/>
          <w:sz w:val="24"/>
          <w:szCs w:val="24"/>
          <w:lang w:eastAsia="uk-UA"/>
        </w:rPr>
        <w:t> М.О. задовольнив рішенням від 17 березня 2026 року № 30зп-26.</w:t>
      </w:r>
    </w:p>
    <w:p w14:paraId="5E8B7F3A"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Отже, від скаржника участь у засіданні Комісії у режимі відеоконференції взяв ОСОБА 1, який погодився з висновком члена Комісії Гарбузи Н.В.,  не заперечував щодо закриття дисциплінарного провадження, надав пояснення та відповіді на запитання членів Комісії.</w:t>
      </w:r>
    </w:p>
    <w:p w14:paraId="289CB960"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Прокурор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А.С. листом від 09 березня 2026 року повідомив Комісії, що погоджується з висновком члена Комісії Гарбузи Н.В. і надає згоду на розгляд висновку за  його відсутності.</w:t>
      </w:r>
    </w:p>
    <w:p w14:paraId="1F806188"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0" w:name="_Hlk221621041"/>
      <w:bookmarkStart w:id="1" w:name="_Hlk221533305"/>
      <w:bookmarkEnd w:id="0"/>
      <w:r w:rsidRPr="00826AAD">
        <w:rPr>
          <w:rFonts w:ascii="Arial" w:eastAsia="Times New Roman" w:hAnsi="Arial" w:cs="Arial"/>
          <w:color w:val="363636"/>
          <w:sz w:val="24"/>
          <w:szCs w:val="24"/>
          <w:lang w:eastAsia="uk-UA"/>
        </w:rPr>
        <w:t>№</w:t>
      </w:r>
      <w:bookmarkEnd w:id="1"/>
      <w:r w:rsidRPr="00826AAD">
        <w:rPr>
          <w:rFonts w:ascii="Arial" w:eastAsia="Times New Roman" w:hAnsi="Arial" w:cs="Arial"/>
          <w:color w:val="363636"/>
          <w:sz w:val="24"/>
          <w:szCs w:val="24"/>
          <w:lang w:eastAsia="uk-UA"/>
        </w:rPr>
        <w:t xml:space="preserve"> 1697-VII), прийняла рішення про розгляд висновку за відсутності прокурора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w:t>
      </w:r>
    </w:p>
    <w:p w14:paraId="1B2A6717"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44C1982D" w14:textId="77777777" w:rsidR="00826AAD" w:rsidRPr="00826AAD" w:rsidRDefault="00826AAD" w:rsidP="00826AAD">
      <w:pPr>
        <w:shd w:val="clear" w:color="auto" w:fill="FCFCFC"/>
        <w:spacing w:before="120" w:after="12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3. Зміст дисциплінарної скарги</w:t>
      </w:r>
    </w:p>
    <w:p w14:paraId="51F7C060"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Скаржник зазначив, що прокурор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звернувся до міжрайонної Слобідської медико-соціальної експертної комісії Харківського обласного центру медико-соціальної експертизи (далі – обласна МСЕК) із метою проведення огляду та встановлення відповідної групи інвалідності.</w:t>
      </w:r>
    </w:p>
    <w:p w14:paraId="289C0E66"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Службові особи обласної МСЕК прийняли рішення про встановлення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xml:space="preserve"> А.С. ІIІ групи інвалідності безстроково, зафіксувавши це у висновку 09 листопада 2023 року.</w:t>
      </w:r>
    </w:p>
    <w:p w14:paraId="05E12BA3"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Дії прокурорів щодо оформлення інвалідності викликали значний негативний суспільний резонанс, про них ішлося в медіа, чим було завдано шкоду авторитету органів прокуратури.</w:t>
      </w:r>
    </w:p>
    <w:p w14:paraId="2A53B1C1"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Таким чином, отримання </w:t>
      </w:r>
      <w:proofErr w:type="spellStart"/>
      <w:r w:rsidRPr="00826AAD">
        <w:rPr>
          <w:rFonts w:ascii="Arial" w:eastAsia="Times New Roman" w:hAnsi="Arial" w:cs="Arial"/>
          <w:color w:val="363636"/>
          <w:sz w:val="24"/>
          <w:szCs w:val="24"/>
          <w:lang w:eastAsia="uk-UA"/>
        </w:rPr>
        <w:t>Жмутським</w:t>
      </w:r>
      <w:proofErr w:type="spellEnd"/>
      <w:r w:rsidRPr="00826AAD">
        <w:rPr>
          <w:rFonts w:ascii="Arial" w:eastAsia="Times New Roman" w:hAnsi="Arial" w:cs="Arial"/>
          <w:color w:val="363636"/>
          <w:sz w:val="24"/>
          <w:szCs w:val="24"/>
          <w:lang w:eastAsia="uk-UA"/>
        </w:rPr>
        <w:t xml:space="preserve"> А.С.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у передбачених законом випадках.</w:t>
      </w:r>
    </w:p>
    <w:p w14:paraId="67D71306"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Перевірити законність набуття </w:t>
      </w:r>
      <w:proofErr w:type="spellStart"/>
      <w:r w:rsidRPr="00826AAD">
        <w:rPr>
          <w:rFonts w:ascii="Arial" w:eastAsia="Times New Roman" w:hAnsi="Arial" w:cs="Arial"/>
          <w:color w:val="363636"/>
          <w:sz w:val="24"/>
          <w:szCs w:val="24"/>
          <w:lang w:eastAsia="uk-UA"/>
        </w:rPr>
        <w:t>Жмутським</w:t>
      </w:r>
      <w:proofErr w:type="spellEnd"/>
      <w:r w:rsidRPr="00826AAD">
        <w:rPr>
          <w:rFonts w:ascii="Arial" w:eastAsia="Times New Roman" w:hAnsi="Arial" w:cs="Arial"/>
          <w:color w:val="363636"/>
          <w:sz w:val="24"/>
          <w:szCs w:val="24"/>
          <w:lang w:eastAsia="uk-UA"/>
        </w:rPr>
        <w:t> А.С. цього статусу можливо лише під час дисциплінарного провадження та дослідження вказаних обставин Комісією.</w:t>
      </w:r>
    </w:p>
    <w:p w14:paraId="4101CC2F"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lastRenderedPageBreak/>
        <w:t xml:space="preserve">Враховуючи зазначене, на підставі нормативних актів, скаржник дійшов висновку, що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А.С., обіймаючи посаду прокурора, діяв усупереч вимогам чинного законодавства, систематично порушував правила прокурорської етики, а також одноразово грубо порушив правила прокурорської етики, чим дискредитував себе як представника прокуратури та зашкодив авторитету органів прокуратури.</w:t>
      </w:r>
    </w:p>
    <w:p w14:paraId="7D02FC57"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За таких обставин скаржник вважав, що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порушив вимоги Закону № 1697-VII, Кодексу, а отже у його діях наявні ознаки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76978A91"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p w14:paraId="2EABCB59"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4. Обставини, встановлені під час дисциплінарного провадження</w:t>
      </w:r>
    </w:p>
    <w:p w14:paraId="0FA4D3C0" w14:textId="77777777" w:rsidR="00826AAD" w:rsidRPr="00826AAD" w:rsidRDefault="00826AAD" w:rsidP="00826AAD">
      <w:pPr>
        <w:shd w:val="clear" w:color="auto" w:fill="FCFCFC"/>
        <w:spacing w:before="120"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Заслухавши доповідача – члена Комісії Гарбузу Н.В., представника скаржника ОСОБА 1, вивчивши висновок, дослідивши матеріали перевірки, Комісія встановила таке.</w:t>
      </w:r>
    </w:p>
    <w:p w14:paraId="415C2BF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Згідно з довідкою до </w:t>
      </w:r>
      <w:proofErr w:type="spellStart"/>
      <w:r w:rsidRPr="00826AAD">
        <w:rPr>
          <w:rFonts w:ascii="Arial" w:eastAsia="Times New Roman" w:hAnsi="Arial" w:cs="Arial"/>
          <w:color w:val="363636"/>
          <w:sz w:val="24"/>
          <w:szCs w:val="24"/>
          <w:lang w:eastAsia="uk-UA"/>
        </w:rPr>
        <w:t>акта</w:t>
      </w:r>
      <w:proofErr w:type="spellEnd"/>
      <w:r w:rsidRPr="00826AAD">
        <w:rPr>
          <w:rFonts w:ascii="Arial" w:eastAsia="Times New Roman" w:hAnsi="Arial" w:cs="Arial"/>
          <w:color w:val="363636"/>
          <w:sz w:val="24"/>
          <w:szCs w:val="24"/>
          <w:lang w:eastAsia="uk-UA"/>
        </w:rPr>
        <w:t xml:space="preserve"> огляду міжрайонної Слобідської медико-соціальної експертної комісії (далі – МСЕК)  від 09 листопада 2023 року серії 12 ААГ № 310265 за результатами первинного огляду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xml:space="preserve"> А.С. з  07 листопада 2023 року встановлено ІII групу інвалідності безстроково з причин загального захворювання.</w:t>
      </w:r>
    </w:p>
    <w:p w14:paraId="08106E71"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За інформацією Головного управління Пенсійного фонду України в Харківській області від 06 серпня 2025 року № 2000-0308-8/119534,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А.С. із 20 січня 2020 року перебуває на обліку як отримувач пенсії за вислугу років відповідно до Закону № 1697-VII, яку йому призначену на виконання рішення  суду.</w:t>
      </w:r>
    </w:p>
    <w:p w14:paraId="79699D3E"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Пенсійний фонд України 03.09.2020 видав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А.С. пенсійне посвідчення як отримувачу пенсії за вислугу років.</w:t>
      </w:r>
    </w:p>
    <w:p w14:paraId="63C25C91"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У жовтні 2024 року в медіа набули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266090F"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В органах прокуратури також було виявлено достатньо багато випадків установлення інвалідності за сумнівних обставин.</w:t>
      </w:r>
    </w:p>
    <w:p w14:paraId="0F764AE3"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4823900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 жовтня 2024 року № 732/2024.</w:t>
      </w:r>
    </w:p>
    <w:p w14:paraId="175A154C"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5EFBE87"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96D2A8C"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w:t>
      </w:r>
      <w:r w:rsidRPr="00826AAD">
        <w:rPr>
          <w:rFonts w:ascii="Arial" w:eastAsia="Times New Roman" w:hAnsi="Arial" w:cs="Arial"/>
          <w:color w:val="363636"/>
          <w:sz w:val="24"/>
          <w:szCs w:val="24"/>
          <w:lang w:eastAsia="uk-UA"/>
        </w:rPr>
        <w:lastRenderedPageBreak/>
        <w:t>установленому порядку й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3C05E6BF"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826AAD">
        <w:rPr>
          <w:rFonts w:ascii="Arial" w:eastAsia="Times New Roman" w:hAnsi="Arial" w:cs="Arial"/>
          <w:color w:val="363636"/>
          <w:sz w:val="24"/>
          <w:szCs w:val="24"/>
          <w:lang w:eastAsia="uk-UA"/>
        </w:rPr>
        <w:t>законопроєкту</w:t>
      </w:r>
      <w:proofErr w:type="spellEnd"/>
      <w:r w:rsidRPr="00826AAD">
        <w:rPr>
          <w:rFonts w:ascii="Arial" w:eastAsia="Times New Roman" w:hAnsi="Arial" w:cs="Arial"/>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4971F578"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На виконання рішення РНБО України від 22 жовтня 2024 року Кабінет Міністрів України прийняв постанови від 25 жовтня 2024 року № 1207 та від 08 листопада 2024 року № 1276, якими </w:t>
      </w:r>
      <w:proofErr w:type="spellStart"/>
      <w:r w:rsidRPr="00826AAD">
        <w:rPr>
          <w:rFonts w:ascii="Arial" w:eastAsia="Times New Roman" w:hAnsi="Arial" w:cs="Arial"/>
          <w:color w:val="363636"/>
          <w:sz w:val="24"/>
          <w:szCs w:val="24"/>
          <w:lang w:eastAsia="uk-UA"/>
        </w:rPr>
        <w:t>внесено</w:t>
      </w:r>
      <w:proofErr w:type="spellEnd"/>
      <w:r w:rsidRPr="00826AAD">
        <w:rPr>
          <w:rFonts w:ascii="Arial" w:eastAsia="Times New Roman" w:hAnsi="Arial" w:cs="Arial"/>
          <w:color w:val="363636"/>
          <w:sz w:val="24"/>
          <w:szCs w:val="24"/>
          <w:lang w:eastAsia="uk-UA"/>
        </w:rPr>
        <w:t xml:space="preserve">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права й обов’язки Центральної МСЕК МОЗ покладено на Державну установу «Український державний науково-дослідний інститут медико-соціальних проблем інвалідності Міністерства здоров’я України (далі –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та затверджено Положення  про Центральну МСЕК МОЗ.</w:t>
      </w:r>
    </w:p>
    <w:p w14:paraId="33E2CC65"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за необхідності їх скасовує.</w:t>
      </w:r>
    </w:p>
    <w:p w14:paraId="1EC80354"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7A346FA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Наказом МОЗ України від 03 грудня 2024 року № 2022 права та обов’язки Центру оцінювання функціонального стану особи (далі – ЦОФСО)  покладено на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8AD2899"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перевірку обґрунтованості рішень, прийнятих експертними командами або МСЕК, проводить експертна команда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35FB4D06"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Наказом Генерального прокурора від 16 жовтня 2024 року № 238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04C6B80C"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У процесі службового розслідування об’єктивно підтвердити чи спростувати використання прокурорами органів прокуратури, зокрема й прокурором </w:t>
      </w:r>
      <w:proofErr w:type="spellStart"/>
      <w:r w:rsidRPr="00826AAD">
        <w:rPr>
          <w:rFonts w:ascii="Arial" w:eastAsia="Times New Roman" w:hAnsi="Arial" w:cs="Arial"/>
          <w:color w:val="363636"/>
          <w:sz w:val="24"/>
          <w:szCs w:val="24"/>
          <w:lang w:eastAsia="uk-UA"/>
        </w:rPr>
        <w:lastRenderedPageBreak/>
        <w:t>Жмутським</w:t>
      </w:r>
      <w:proofErr w:type="spellEnd"/>
      <w:r w:rsidRPr="00826AAD">
        <w:rPr>
          <w:rFonts w:ascii="Arial" w:eastAsia="Times New Roman" w:hAnsi="Arial" w:cs="Arial"/>
          <w:color w:val="363636"/>
          <w:sz w:val="24"/>
          <w:szCs w:val="24"/>
          <w:lang w:eastAsia="uk-UA"/>
        </w:rPr>
        <w:t xml:space="preserve"> А.С., своїх службових повноважень або службового статусу та пов’язаних із цим можливостей із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інформації, що могла б вказувати на можливі зловживання цим прокурором під час отримання інвалідності, не виявила.  Оцінки діям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у межах цього службового розслідування не надано.</w:t>
      </w:r>
    </w:p>
    <w:p w14:paraId="568F682B"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69C2238"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і працівникам органів прокуратури, що стало підставою для нарахування та виплати їм із Державного бюджету України відповідних пенсій.</w:t>
      </w:r>
    </w:p>
    <w:p w14:paraId="3ED9AE10"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У межах цього кримінального провадження старший слідчий Головного слідчого управління Державного бюро розслідувань ОСОБА 2 постановою від  31  січня 2025 року залучив як спеціалістів працівників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для перевірки обґрунтованості рішень МСЕК про встановлення груп інвалідності працівникам органів прокуратури, зокрема й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А.С.                       (№ 675 у списку).</w:t>
      </w:r>
    </w:p>
    <w:p w14:paraId="3FF76EFC"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На виконання вказаної постанови слідчого Державного бюро розслідувань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відповідно до вимог статті 69-1 Закону України «Основи законодавства України про охорону здоров’я» здійснювала перевірку правильності винесення МСЕК рішення про встановлення групи інвалідності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xml:space="preserve"> А.С.</w:t>
      </w:r>
    </w:p>
    <w:p w14:paraId="126984DA"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Згідно з інформацією, отриманою з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стосовно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16 червня 2025 року прийнято рішення про скасування раніше встановленого йому статусу особи з інвалідністю.</w:t>
      </w:r>
    </w:p>
    <w:p w14:paraId="751A67B9"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Прокурора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А.С.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110A1DD2"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Старший групи прокурорів у цьому провадженні надав дозвіл Комісії на розголошення під час дисциплінарного провадження відомостей досудового розслідування стосовно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w:t>
      </w:r>
    </w:p>
    <w:p w14:paraId="4C26AD46"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Із пояснень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і долучених до них підтверджувальних документів встановлено, що листом медичного директора з оцінювання функціонального стану осіб та реабілітаційної допомоги Вінницького Національного медичного університету імені М.І. Пирогова (далі – ВНМУ ім. М.І. Пирогова) від 20 травня 2025 року № 706/472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А.С. викликали на обстеження до Університетської лікарні в м. Вінниці для проведення аналізу документів його медико-експертної справи та підтвердження законних підстав експертного рішення МСЕК про встановлення йому групи інвалідності. Підставою виклику в цьому листі зазначено лист Управління Служби безпеки України у Харківській області від 30 листопада 2023 року у кримінальному провадженні № (конфіденційна інформація).</w:t>
      </w:r>
    </w:p>
    <w:p w14:paraId="02D221D0"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lastRenderedPageBreak/>
        <w:t xml:space="preserve">Очне обстеження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проведено в Університетській лікарні ВНМУ ім. М.І. Пирогова з  02 до 04 червня 2025 року.</w:t>
      </w:r>
    </w:p>
    <w:p w14:paraId="5267D1B3"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Згідно з витягом із рішення експертної команди з оцінювання функціонального стану особи ЦОФСО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від  16  червня 2025 року № ЦО-15935 за результатами перевірки обґрунтованості рішення міжрайонної Слобідської МСЕК від 09 листопада 2023 року, яка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xml:space="preserve"> А.С. встановила групу інвалідності, команда розглянула медико-експертні документи та взяла до уваги результати очного обстеження в Університетській лікарні ВНМУ ім. М.І. Пирогова в м. Вінниці дійшла висновку, що наявні функціональні зміни (конфіденційна інформація) системи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не є підставами для встановити йому групи інвалідності.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не визнано особою з інвалідністю з 07 листопада 2023 року.</w:t>
      </w:r>
    </w:p>
    <w:p w14:paraId="73E48F27"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У результаті роботи з автоматизованою системою збору, зберігання та пошуку електронних копій судових рішень в Україні − Єдиним державним реєстром судових рішень установлено, що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12 лютого 2026 року звернувся до Харківського окружного адміністративного суду з адміністративним позовом до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про визнання протиправним і скасування рішення ЦОФСО цієї державної установи № ЦО-15935 від 16 червня 2025 року.</w:t>
      </w:r>
    </w:p>
    <w:p w14:paraId="2254B4D2"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Харківський окружний адміністративний суд ухвалою від 17 лютого 2026  року адміністративний позов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А.С. прийняв до розгляду (справа  № (конфіденційна інформація).</w:t>
      </w:r>
    </w:p>
    <w:p w14:paraId="26A99443"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Згідно з інформацією Служби безпеки України від 19 серпня 2025 року № 14/2/2-4746 у кримінальних провадженнях, які розслідують (розслідували) співробітники Служби безпеки України, про підозру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А.С. не повідомляли.</w:t>
      </w:r>
    </w:p>
    <w:p w14:paraId="52A99C1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Також встановлено, що документи щодо наявності статусу особи з інвалідністю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у грудні 2024 року надав до кадрового підрозділу Харківської обласної прокуратури.</w:t>
      </w:r>
    </w:p>
    <w:p w14:paraId="4FD6F334"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Із грудня 2024 року відділ фінансування та бухгалтерського обліку Харківської обласної прокуратури застосовує пільгову ставку єдиного соціального внеску 8,41% на нарахований дохід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w:t>
      </w:r>
    </w:p>
    <w:p w14:paraId="043CF699"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До обласної прокуратури з питань облаштування робочого місця у зв’язку з інвалідністю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ані письмово, ані усно не звертався.</w:t>
      </w:r>
    </w:p>
    <w:p w14:paraId="31CD03DB"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А.С. із 27 червня 2019 року перебуває на військовому обліку в Слобідському об’єднаному РТЦК та СП міста Харкова. На підставі довідки військово-лікарської комісії (далі –ВЛК) вказаного центру від 17 грудня 2024 року № 279 визнаний придатним до військової служби. Має відстрочку від призову на військову службу.</w:t>
      </w:r>
    </w:p>
    <w:p w14:paraId="2119ABD9" w14:textId="77777777" w:rsidR="00826AAD" w:rsidRPr="00826AAD" w:rsidRDefault="00826AAD" w:rsidP="00826AAD">
      <w:pPr>
        <w:shd w:val="clear" w:color="auto" w:fill="FCFCFC"/>
        <w:spacing w:before="120" w:after="12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4.1  Стислий виклад матеріалів службового розслідування</w:t>
      </w:r>
    </w:p>
    <w:p w14:paraId="70E25BA7"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На підставі наказу керівника Харківської обласної прокуратури від  01 серпня 2025 року № 77 за запитом Комісії проведено службове розслідування за фактом можливого порушення </w:t>
      </w:r>
      <w:proofErr w:type="spellStart"/>
      <w:r w:rsidRPr="00826AAD">
        <w:rPr>
          <w:rFonts w:ascii="Arial" w:eastAsia="Times New Roman" w:hAnsi="Arial" w:cs="Arial"/>
          <w:color w:val="363636"/>
          <w:sz w:val="24"/>
          <w:szCs w:val="24"/>
          <w:lang w:eastAsia="uk-UA"/>
        </w:rPr>
        <w:t>Жмутським</w:t>
      </w:r>
      <w:proofErr w:type="spellEnd"/>
      <w:r w:rsidRPr="00826AAD">
        <w:rPr>
          <w:rFonts w:ascii="Arial" w:eastAsia="Times New Roman" w:hAnsi="Arial" w:cs="Arial"/>
          <w:color w:val="363636"/>
          <w:sz w:val="24"/>
          <w:szCs w:val="24"/>
          <w:lang w:eastAsia="uk-UA"/>
        </w:rPr>
        <w:t> А.С. вимог, заборон або обмежень, встановлених Законом № 1697-VII, за результатами якого 29 вересня 2025 року складено висновок.</w:t>
      </w:r>
    </w:p>
    <w:p w14:paraId="36E2FBDF"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Згідно з висновком службового розслідування факт отримання  </w:t>
      </w:r>
      <w:proofErr w:type="spellStart"/>
      <w:r w:rsidRPr="00826AAD">
        <w:rPr>
          <w:rFonts w:ascii="Arial" w:eastAsia="Times New Roman" w:hAnsi="Arial" w:cs="Arial"/>
          <w:color w:val="363636"/>
          <w:sz w:val="24"/>
          <w:szCs w:val="24"/>
          <w:lang w:eastAsia="uk-UA"/>
        </w:rPr>
        <w:t>Жмутським</w:t>
      </w:r>
      <w:proofErr w:type="spellEnd"/>
      <w:r w:rsidRPr="00826AAD">
        <w:rPr>
          <w:rFonts w:ascii="Arial" w:eastAsia="Times New Roman" w:hAnsi="Arial" w:cs="Arial"/>
          <w:color w:val="363636"/>
          <w:sz w:val="24"/>
          <w:szCs w:val="24"/>
          <w:lang w:eastAsia="uk-UA"/>
        </w:rPr>
        <w:t> А.С. III  групи інвалідності, яку надалі перевірила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і скасувала з 07 листопада 2023 року, підтверджено.</w:t>
      </w:r>
    </w:p>
    <w:p w14:paraId="3CE56A8F"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Крім того, комісія з проведення службового розслідування врахувала, що Головне слідче управління Державного бюро розслідувань здійснює досудове розслідування за фактом вчинення кримінальних правопорушень, передбачених частиною п’ятою статті 190, частиною четвертою статті 190, частиною четвертою статті 191, частиною другою статті 364, частиною першою, частиною другою статті  366, частиною третьою статті 369, частиною четвертою статті 358, частиною </w:t>
      </w:r>
      <w:r w:rsidRPr="00826AAD">
        <w:rPr>
          <w:rFonts w:ascii="Arial" w:eastAsia="Times New Roman" w:hAnsi="Arial" w:cs="Arial"/>
          <w:color w:val="363636"/>
          <w:sz w:val="24"/>
          <w:szCs w:val="24"/>
          <w:lang w:eastAsia="uk-UA"/>
        </w:rPr>
        <w:lastRenderedPageBreak/>
        <w:t>четвертою статті  27, частиною другою статті 358, статтею 368-5 КК України, під час якого досліджуються, як питання пов’язані з набуттям прокурорами статусу особи з інвалідністю, так і питання про отримання ними пенсійних виплат за рішенням суду.</w:t>
      </w:r>
    </w:p>
    <w:p w14:paraId="4835D3E7" w14:textId="77777777" w:rsidR="00826AAD" w:rsidRPr="00826AAD" w:rsidRDefault="00826AAD" w:rsidP="00826AAD">
      <w:pPr>
        <w:shd w:val="clear" w:color="auto" w:fill="FCFCFC"/>
        <w:spacing w:before="120" w:after="12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5. Пояснення прокурора</w:t>
      </w:r>
    </w:p>
    <w:p w14:paraId="540F2A98"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Прокурор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у поясненнях, наданих під час дисциплінарного провадження та службового розслідування, зазначив, що не погоджується з викладеними у дисциплінарній скарзі доводами щодо вчинення ним дисциплінарного проступку. Вважає, що скаржник безпідставно констатує про наявність у його діях складу дисциплінарного проступку та вимагає притягнути його до дисциплінарної відповідальності.</w:t>
      </w:r>
    </w:p>
    <w:p w14:paraId="64E1F5B7"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зазначив, що у червні 2025 року добровільно пройшов обстеження в Університетській лікарні ВНМУ ім. М.І. Пирогова у м. Вінниці з метою проведення аналізу документів своєї медико-експертної справи та підтвердження законних підстав експертного рішення МСЕК про встановлення йому групи інвалідності. Для проходження обстеження був змушений був використати тарифну відпустку та власні кошти на проведення досліджень у комерційних медичних закладах. На час складання дисциплінарної скарги та надання </w:t>
      </w:r>
      <w:proofErr w:type="spellStart"/>
      <w:r w:rsidRPr="00826AAD">
        <w:rPr>
          <w:rFonts w:ascii="Arial" w:eastAsia="Times New Roman" w:hAnsi="Arial" w:cs="Arial"/>
          <w:color w:val="363636"/>
          <w:sz w:val="24"/>
          <w:szCs w:val="24"/>
          <w:lang w:eastAsia="uk-UA"/>
        </w:rPr>
        <w:t>Жмутським</w:t>
      </w:r>
      <w:proofErr w:type="spellEnd"/>
      <w:r w:rsidRPr="00826AAD">
        <w:rPr>
          <w:rFonts w:ascii="Arial" w:eastAsia="Times New Roman" w:hAnsi="Arial" w:cs="Arial"/>
          <w:color w:val="363636"/>
          <w:sz w:val="24"/>
          <w:szCs w:val="24"/>
          <w:lang w:eastAsia="uk-UA"/>
        </w:rPr>
        <w:t xml:space="preserve"> А.С. пояснень скаржник знав про зазначені обставини й про те, що висновок за результатами його обстеження ще не було отримано.</w:t>
      </w:r>
    </w:p>
    <w:p w14:paraId="4B9C47EB"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Також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повідомив, що жодного разу не використав статус особи з інвалідністю з метою отримання яких-небуть благ або привілеїв, зокрема й у вигляді соціальних виплат. Пенсію отримує за вислугу років із вересня 2020 року, відстрочку від призову на військову службу у зв’язку з інвалідністю не отримував.</w:t>
      </w:r>
    </w:p>
    <w:p w14:paraId="457FE56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Також повідомив, що перебуває на військовому обліку в Слобідському об’єднаному РТЦК та СП міста Харкова, придатний до військової служби. Під час проходження останньої ВЛК 17 грудня 2024 року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надав копії документів про встановлення йому статусу особи з інвалідністю. Починаючи з часу взяття на військовий облік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мав статус непридатного до військової служби у мирний час та обмежено придатного – у воєнний час. Коли востаннє проходив обстеження, то ВЛК своїм рішенням визнала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А.С.  придатним до військової служби за відмову проходити госпіталізацію через зайнятість на роботі.</w:t>
      </w:r>
    </w:p>
    <w:p w14:paraId="56916562"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Стосовно обставин установлення статусу особи з інвалідністю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пояснив, що перші ознаки захворювання з’явилися у нього під час навчання у школі та були обумовлені (конфіденційна інформація). Протягом багатьох років хвороба прогресувала, а у 2014 році стан його здоров’я різко погіршився. Із 2014 року він постійно перебуває під наглядом лікарів, проходить різноманітні обстеження та процедури, приймає безліч ліків. Неодноразово проходив лікування, зокрема й стаціонарне, у різних медичних закладах перед оформленням інвалідності, а також після встановлення йому такого статусу. У червні 2025 року пройшов повне медичне обстеження в умовах стаціонару в Університетський лікарні ВНМУ імені М.І. Пирогова.</w:t>
      </w:r>
    </w:p>
    <w:p w14:paraId="22EB31D3"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Що ж до надходження до обласної прокуратури листа керівника Управління Служби безпеки України в Харківській області від 11 серпня 2025 року із додатком копії протоколу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від 16 червня 2025 року № ЦО-15935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пояснив, що медичний висновок за результатами обстеження в Університетській лікарні ВНМУ ім. М.І. Пирогова у м. Вінниці, станом на 14  серпня 2025 року (дата надання пояснень) він не отримав. На засідання експертної команди з оцінювання функціонального стану особи за результатами перевірки обґрунтованості рішення, що підлягало перевірці, його не викликали, у режимі відеоконференції участі не приймав. Про те, що  засідання відбулося, йому стало відомо після надходження вказаної інформації з Управління Служби безпеки України в Харківській області.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13 серпня 2025 року потелефонував </w:t>
      </w:r>
      <w:r w:rsidRPr="00826AAD">
        <w:rPr>
          <w:rFonts w:ascii="Arial" w:eastAsia="Times New Roman" w:hAnsi="Arial" w:cs="Arial"/>
          <w:color w:val="363636"/>
          <w:sz w:val="24"/>
          <w:szCs w:val="24"/>
          <w:lang w:eastAsia="uk-UA"/>
        </w:rPr>
        <w:lastRenderedPageBreak/>
        <w:t xml:space="preserve">до медичного закладу, у якому проходив обстеження, і йому повідомили, що медичного висновку дотепер не зроблено, матеріали обстеження навіть не направлено до міста Дніпра на розгляд комісії. За </w:t>
      </w:r>
      <w:proofErr w:type="spellStart"/>
      <w:r w:rsidRPr="00826AAD">
        <w:rPr>
          <w:rFonts w:ascii="Arial" w:eastAsia="Times New Roman" w:hAnsi="Arial" w:cs="Arial"/>
          <w:color w:val="363636"/>
          <w:sz w:val="24"/>
          <w:szCs w:val="24"/>
          <w:lang w:eastAsia="uk-UA"/>
        </w:rPr>
        <w:t>ненаявності</w:t>
      </w:r>
      <w:proofErr w:type="spellEnd"/>
      <w:r w:rsidRPr="00826AAD">
        <w:rPr>
          <w:rFonts w:ascii="Arial" w:eastAsia="Times New Roman" w:hAnsi="Arial" w:cs="Arial"/>
          <w:color w:val="363636"/>
          <w:sz w:val="24"/>
          <w:szCs w:val="24"/>
          <w:lang w:eastAsia="uk-UA"/>
        </w:rPr>
        <w:t xml:space="preserve"> усіх необхідних документів, пов’язаних із перевіркою обґрунтованості призначення йому групи інвалідності, а також </w:t>
      </w:r>
      <w:proofErr w:type="spellStart"/>
      <w:r w:rsidRPr="00826AAD">
        <w:rPr>
          <w:rFonts w:ascii="Arial" w:eastAsia="Times New Roman" w:hAnsi="Arial" w:cs="Arial"/>
          <w:color w:val="363636"/>
          <w:sz w:val="24"/>
          <w:szCs w:val="24"/>
          <w:lang w:eastAsia="uk-UA"/>
        </w:rPr>
        <w:t>ненаявності</w:t>
      </w:r>
      <w:proofErr w:type="spellEnd"/>
      <w:r w:rsidRPr="00826AAD">
        <w:rPr>
          <w:rFonts w:ascii="Arial" w:eastAsia="Times New Roman" w:hAnsi="Arial" w:cs="Arial"/>
          <w:color w:val="363636"/>
          <w:sz w:val="24"/>
          <w:szCs w:val="24"/>
          <w:lang w:eastAsia="uk-UA"/>
        </w:rPr>
        <w:t xml:space="preserve"> спеціальних знань у галузі медицини, </w:t>
      </w:r>
      <w:bookmarkStart w:id="2" w:name="_Hlk224901560"/>
      <w:r w:rsidRPr="00826AAD">
        <w:rPr>
          <w:rFonts w:ascii="Arial" w:eastAsia="Times New Roman" w:hAnsi="Arial" w:cs="Arial"/>
          <w:color w:val="363636"/>
          <w:sz w:val="24"/>
          <w:szCs w:val="24"/>
          <w:lang w:eastAsia="uk-UA"/>
        </w:rPr>
        <w:t>про  </w:t>
      </w:r>
      <w:bookmarkEnd w:id="2"/>
      <w:r w:rsidRPr="00826AAD">
        <w:rPr>
          <w:rFonts w:ascii="Arial" w:eastAsia="Times New Roman" w:hAnsi="Arial" w:cs="Arial"/>
          <w:color w:val="363636"/>
          <w:sz w:val="24"/>
          <w:szCs w:val="24"/>
          <w:lang w:eastAsia="uk-UA"/>
        </w:rPr>
        <w:t>причини скасування йому групи інвалідності невідомо.</w:t>
      </w:r>
    </w:p>
    <w:p w14:paraId="33E34199"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А.С. зазначив, що у дисциплінарній скарзі керівник Харківської обласної прокуратури не вказав жодної ознаки складу дисциплінарного правопорушення у його діях.</w:t>
      </w:r>
    </w:p>
    <w:p w14:paraId="30584B2C"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До пояснень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долучив копії медичних документів та інших документів на підтвердження своїх доводів.</w:t>
      </w:r>
    </w:p>
    <w:p w14:paraId="4648A07D" w14:textId="77777777" w:rsidR="00826AAD" w:rsidRPr="00826AAD" w:rsidRDefault="00826AAD" w:rsidP="00826AAD">
      <w:pPr>
        <w:shd w:val="clear" w:color="auto" w:fill="FCFCFC"/>
        <w:spacing w:before="120" w:after="12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6. Джерела права, що підлягають застосуванню, і юридична оцінка встановлених обставин</w:t>
      </w:r>
    </w:p>
    <w:p w14:paraId="6B41BC84"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3E9FD60"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2AA3B98"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законами України «Основи законодавства України про охорону здоров’я»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67BD0963"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5A1E0CA1"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На момент встановлення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xml:space="preserve"> А.С. у 2023 році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4DD76B62"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C3F61D8"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699941B"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1697-VII.</w:t>
      </w:r>
    </w:p>
    <w:p w14:paraId="4CD39438"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BE9FBF6"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0A74017C"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1F69A1EE"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275DD8F"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EC19655"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3B11D7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CC4F963"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7BA00E8C"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lastRenderedPageBreak/>
        <w:t xml:space="preserve">Із цього випливає повсякчасний обов’язок прокурора підтримувати честь і гідність своєї професії, завжди поводитися </w:t>
      </w:r>
      <w:proofErr w:type="spellStart"/>
      <w:r w:rsidRPr="00826AAD">
        <w:rPr>
          <w:rFonts w:ascii="Arial" w:eastAsia="Times New Roman" w:hAnsi="Arial" w:cs="Arial"/>
          <w:color w:val="363636"/>
          <w:sz w:val="24"/>
          <w:szCs w:val="24"/>
          <w:lang w:eastAsia="uk-UA"/>
        </w:rPr>
        <w:t>професійно</w:t>
      </w:r>
      <w:proofErr w:type="spellEnd"/>
      <w:r w:rsidRPr="00826AAD">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змінами в законодавстві, що стосуються його діяльності.</w:t>
      </w:r>
    </w:p>
    <w:p w14:paraId="465B0AEB"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DBEAF2A"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26AAD">
        <w:rPr>
          <w:rFonts w:ascii="Arial" w:eastAsia="Times New Roman" w:hAnsi="Arial" w:cs="Arial"/>
          <w:color w:val="363636"/>
          <w:sz w:val="24"/>
          <w:szCs w:val="24"/>
          <w:lang w:eastAsia="uk-UA"/>
        </w:rPr>
        <w:t>зв’язків</w:t>
      </w:r>
      <w:proofErr w:type="spellEnd"/>
      <w:r w:rsidRPr="00826AAD">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752B747"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B4DCA2E"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Оцінивши діяльність прокурора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25200B5"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Перевірку викладених у дисциплінарній скарзі доводів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 і які підтверджено матеріалами дисциплінарного провадження.</w:t>
      </w:r>
    </w:p>
    <w:p w14:paraId="5EF1E9DB"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відкрито у зв’язку з можливим вчиненням ним дисциплінарного проступку, передбаченого пунктом 6 частини першої статті 43 Закону № 1697-VII, а саме систематичного                              (два і більше разів протягом одного року) або одноразового грубого порушення правил прокурорської етики.</w:t>
      </w:r>
    </w:p>
    <w:p w14:paraId="01A5690E"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Тому зазначені в дисциплінарній скарзі дії прокурора варто розглядати крізь призму їх відповідності чи невідповідності вимогам законів і нормативно-правових актів.</w:t>
      </w:r>
    </w:p>
    <w:p w14:paraId="41BBE02E"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F9410F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4E5C9BC4"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w:t>
      </w:r>
      <w:r w:rsidRPr="00826AAD">
        <w:rPr>
          <w:rFonts w:ascii="Arial" w:eastAsia="Times New Roman" w:hAnsi="Arial" w:cs="Arial"/>
          <w:color w:val="363636"/>
          <w:sz w:val="24"/>
          <w:szCs w:val="24"/>
          <w:lang w:eastAsia="uk-UA"/>
        </w:rPr>
        <w:lastRenderedPageBreak/>
        <w:t>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1D09095"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має статус прокурора, і відповідно до статті 19 Закону                 № 1697-VII на нього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94790E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А.С.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598FA40B"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не порушив вимог, які ставляться до посади прокурора.</w:t>
      </w:r>
    </w:p>
    <w:p w14:paraId="769532E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Інвалідність ІII групи безстроково з причин загального захворювання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А.С. встановила  міжрайонна Слобідська МСЕК 09 листопада 2023 року за результатами первинного огляду.</w:t>
      </w:r>
    </w:p>
    <w:p w14:paraId="54CFB4BE"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Перевірку правильності винесення МСЕК рішення про встановлення групи інвалідності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А.С. провела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відповідно до вимог статті 69-1 Закону України «Основи законодавства України про охорону здоров’я».</w:t>
      </w:r>
    </w:p>
    <w:p w14:paraId="3F55C699"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А.С. після отримання листа директора з оцінювання функціонального стану осіб і реабілітаційної допомоги ВНМУ ім. М.І. Пирогова від 20 травня 2025 року № 706/472 про виклик на обстеження до Університетської лікарні в м. Вінниці для проведення аналізу документів його медико-експертної справи та підтвердження законних підстав експертного рішення МСЕК про встановлення йому групи інвалідності добровільно й невідкладно пройшов очне обстеження в цьому медичному закладі з 02 до 04 червня 2025 року.</w:t>
      </w:r>
    </w:p>
    <w:p w14:paraId="58B0B2CC"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Експертна команда з оцінювання функціонального стану особи ЦОФСО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рішенням від 16 червня 2025 року № ЦО-15935 за результатами перевірки обґрунтованості рішення міжрайонної Слобідської МСЕК від 09 листопада 2023 року, за результатами розгляду медико-експертних документів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і результатів його очного обстеження в Університетській лікарні ВНМУ ім. М.І. Пирогова в м. Вінниці, прийняла рішення  про невизнання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особою з інвалідністю з 07 листопада 2023 року.</w:t>
      </w:r>
    </w:p>
    <w:p w14:paraId="0DC82670"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Не погоджуючись із цим рішенням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12 лютого 2026 року звернувся до Харківського окружного адміністративного суду з адміністративним позовом до ДУ «</w:t>
      </w:r>
      <w:proofErr w:type="spellStart"/>
      <w:r w:rsidRPr="00826AAD">
        <w:rPr>
          <w:rFonts w:ascii="Arial" w:eastAsia="Times New Roman" w:hAnsi="Arial" w:cs="Arial"/>
          <w:color w:val="363636"/>
          <w:sz w:val="24"/>
          <w:szCs w:val="24"/>
          <w:lang w:eastAsia="uk-UA"/>
        </w:rPr>
        <w:t>Укрдержндімспі</w:t>
      </w:r>
      <w:proofErr w:type="spellEnd"/>
      <w:r w:rsidRPr="00826AAD">
        <w:rPr>
          <w:rFonts w:ascii="Arial" w:eastAsia="Times New Roman" w:hAnsi="Arial" w:cs="Arial"/>
          <w:color w:val="363636"/>
          <w:sz w:val="24"/>
          <w:szCs w:val="24"/>
          <w:lang w:eastAsia="uk-UA"/>
        </w:rPr>
        <w:t xml:space="preserve"> МОЗ України» про визнання протиправним і скасування рішення ЦОФСО цієї державної установи № ЦО-15935 від 16 червня 2025 року.</w:t>
      </w:r>
    </w:p>
    <w:p w14:paraId="5277407F"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Указані обставини, на переконання Комісії, свідчать про те, що прокурор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А.С. виявив належну ініціативу для підтвердження законності встановлення йому групи інвалідності,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43F22F9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lastRenderedPageBreak/>
        <w:t>Звернення до суду з метою перевірки правомірності дій медичної установи свідчить про його відповідальне ставлення до вимог законодавства та прагнення діяти виключно в межах правового поля.</w:t>
      </w:r>
    </w:p>
    <w:p w14:paraId="3D196DF5"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Під час перевірки не </w:t>
      </w:r>
      <w:proofErr w:type="spellStart"/>
      <w:r w:rsidRPr="00826AAD">
        <w:rPr>
          <w:rFonts w:ascii="Arial" w:eastAsia="Times New Roman" w:hAnsi="Arial" w:cs="Arial"/>
          <w:color w:val="363636"/>
          <w:sz w:val="24"/>
          <w:szCs w:val="24"/>
          <w:lang w:eastAsia="uk-UA"/>
        </w:rPr>
        <w:t>витребовувались</w:t>
      </w:r>
      <w:proofErr w:type="spellEnd"/>
      <w:r w:rsidRPr="00826AAD">
        <w:rPr>
          <w:rFonts w:ascii="Arial" w:eastAsia="Times New Roman" w:hAnsi="Arial" w:cs="Arial"/>
          <w:color w:val="363636"/>
          <w:sz w:val="24"/>
          <w:szCs w:val="24"/>
          <w:lang w:eastAsia="uk-UA"/>
        </w:rPr>
        <w:t xml:space="preserve"> медичні документи та дані, які є медичною таємницею. Натомість прокурор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А.С., обираючи спосіб захисту, самостійно надіслав численну медичну документацію на підтвердження своїх доводів, чим надав згоду на ознайомлення членів Комісії з ними та на використання їх у межах дисциплінарного провадження.</w:t>
      </w:r>
    </w:p>
    <w:p w14:paraId="139C1444"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65C23A62"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Комісія врахувала, що на момент отримання статусу особи з інвалідністю у 2023 року </w:t>
      </w:r>
      <w:proofErr w:type="spellStart"/>
      <w:r w:rsidRPr="00826AAD">
        <w:rPr>
          <w:rFonts w:ascii="Arial" w:eastAsia="Times New Roman" w:hAnsi="Arial" w:cs="Arial"/>
          <w:color w:val="363636"/>
          <w:sz w:val="24"/>
          <w:szCs w:val="24"/>
          <w:lang w:eastAsia="uk-UA"/>
        </w:rPr>
        <w:t>Жмутський</w:t>
      </w:r>
      <w:proofErr w:type="spellEnd"/>
      <w:r w:rsidRPr="00826AAD">
        <w:rPr>
          <w:rFonts w:ascii="Arial" w:eastAsia="Times New Roman" w:hAnsi="Arial" w:cs="Arial"/>
          <w:color w:val="363636"/>
          <w:sz w:val="24"/>
          <w:szCs w:val="24"/>
          <w:lang w:eastAsia="uk-UA"/>
        </w:rPr>
        <w:t xml:space="preserve"> А.С. уже з 20 січня 2020 року отримував пенсію за вислугу років відповідно до Закону № 1697-VII, призначену на виконання рішення суду, а тому можна достовірно стверджувати, що вказану інвалідність він не оформлював із метою одержання пенсії по інвалідності.</w:t>
      </w:r>
    </w:p>
    <w:p w14:paraId="6746BEF4"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Прокурора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А.С.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2018926D"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Згідно з інформацією Служби безпеки України від 19 серпня 2025 року № 14/2/2-4746 у кримінальних провадженнях, які розслідують (розслідували) співробітники Служби безпеки України, про підозру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А.С. не повідомляли.</w:t>
      </w:r>
    </w:p>
    <w:p w14:paraId="69B615C5"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Даних, які вказували б на прийняття рішень про надання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xml:space="preserve"> А.С. статусу особи з інвалідністю у спосіб, відмінний від загального порядку прийняття таких рішень або в умовах впливу прокурора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на відповідних уповноважених осіб у будь-який спосіб із використанням статусу прокурора, Комісія не отримала, не надав таких даних і  скаржник.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096E0CEC"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5DF271DB"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не підтвердилися, його дії не суперечать вимогам Закону 1697-VII, Кодексу.</w:t>
      </w:r>
    </w:p>
    <w:p w14:paraId="3906BA46"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bookmarkStart w:id="3" w:name="_Hlk224904864"/>
      <w:r w:rsidRPr="00826AAD">
        <w:rPr>
          <w:rFonts w:ascii="Arial" w:eastAsia="Times New Roman" w:hAnsi="Arial" w:cs="Arial"/>
          <w:color w:val="000000"/>
          <w:sz w:val="24"/>
          <w:szCs w:val="24"/>
          <w:lang w:eastAsia="uk-UA"/>
        </w:rPr>
        <w:t xml:space="preserve">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sidRPr="00826AAD">
        <w:rPr>
          <w:rFonts w:ascii="Arial" w:eastAsia="Times New Roman" w:hAnsi="Arial" w:cs="Arial"/>
          <w:color w:val="000000"/>
          <w:sz w:val="24"/>
          <w:szCs w:val="24"/>
          <w:lang w:eastAsia="uk-UA"/>
        </w:rPr>
        <w:t>Жмутського</w:t>
      </w:r>
      <w:proofErr w:type="spellEnd"/>
      <w:r w:rsidRPr="00826AAD">
        <w:rPr>
          <w:rFonts w:ascii="Arial" w:eastAsia="Times New Roman" w:hAnsi="Arial" w:cs="Arial"/>
          <w:color w:val="000000"/>
          <w:sz w:val="24"/>
          <w:szCs w:val="24"/>
          <w:lang w:eastAsia="uk-UA"/>
        </w:rPr>
        <w:t>  А.С. під час отримання статусу особи з інвалідністю немає ознак дисциплінарного проступку, передбаченого пунктом 6 частини 1 статті 43 Закону № </w:t>
      </w:r>
      <w:bookmarkStart w:id="4" w:name="_Hlk224827629"/>
      <w:bookmarkEnd w:id="3"/>
      <w:r w:rsidRPr="00826AAD">
        <w:rPr>
          <w:rFonts w:ascii="Arial" w:eastAsia="Times New Roman" w:hAnsi="Arial" w:cs="Arial"/>
          <w:color w:val="000000"/>
          <w:sz w:val="24"/>
          <w:szCs w:val="24"/>
          <w:lang w:eastAsia="uk-UA"/>
        </w:rPr>
        <w:t>1697-VII</w:t>
      </w:r>
      <w:bookmarkEnd w:id="4"/>
      <w:r w:rsidRPr="00826AAD">
        <w:rPr>
          <w:rFonts w:ascii="Arial" w:eastAsia="Times New Roman" w:hAnsi="Arial" w:cs="Arial"/>
          <w:color w:val="363636"/>
          <w:sz w:val="24"/>
          <w:szCs w:val="24"/>
          <w:lang w:eastAsia="uk-UA"/>
        </w:rPr>
        <w:t>, а саме систематичного (два і більше разів протягом одного року) або одноразового грубого порушення правил прокурорської етики.</w:t>
      </w:r>
    </w:p>
    <w:p w14:paraId="5224CF7E"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У зв’язку з цим підстав для притягнення прокурора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xml:space="preserve"> А.С. до дисциплінарної відповідальності немає, і дисциплінарне провадження на підставі частини п’ятої статті 48 Закону № 1697-VII підлягає закриттю.</w:t>
      </w:r>
    </w:p>
    <w:p w14:paraId="6938FA39"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Інших обставин, що мають значення для прийняття рішення Комісією,  не встановлено.</w:t>
      </w:r>
    </w:p>
    <w:p w14:paraId="49E45AA9" w14:textId="77777777" w:rsidR="00826AAD" w:rsidRPr="00826AAD" w:rsidRDefault="00826AAD" w:rsidP="00826AAD">
      <w:pPr>
        <w:shd w:val="clear" w:color="auto" w:fill="FCFCFC"/>
        <w:spacing w:after="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5876EC32" w14:textId="77777777" w:rsidR="00826AAD" w:rsidRPr="00826AAD" w:rsidRDefault="00826AAD" w:rsidP="00826AAD">
      <w:pPr>
        <w:shd w:val="clear" w:color="auto" w:fill="FCFCFC"/>
        <w:spacing w:after="0" w:line="240" w:lineRule="auto"/>
        <w:ind w:right="283"/>
        <w:jc w:val="center"/>
        <w:rPr>
          <w:rFonts w:ascii="Arial" w:eastAsia="Times New Roman" w:hAnsi="Arial" w:cs="Arial"/>
          <w:color w:val="363636"/>
          <w:sz w:val="24"/>
          <w:szCs w:val="24"/>
          <w:lang w:eastAsia="uk-UA"/>
        </w:rPr>
      </w:pPr>
      <w:r w:rsidRPr="00826AAD">
        <w:rPr>
          <w:rFonts w:ascii="Arial" w:eastAsia="Times New Roman" w:hAnsi="Arial" w:cs="Arial"/>
          <w:b/>
          <w:bCs/>
          <w:color w:val="363636"/>
          <w:sz w:val="24"/>
          <w:szCs w:val="24"/>
          <w:lang w:eastAsia="uk-UA"/>
        </w:rPr>
        <w:t>В И Р І Ш И Л А:</w:t>
      </w:r>
    </w:p>
    <w:p w14:paraId="65501C18" w14:textId="77777777" w:rsidR="00826AAD" w:rsidRPr="00826AAD" w:rsidRDefault="00826AAD" w:rsidP="00826AAD">
      <w:pPr>
        <w:shd w:val="clear" w:color="auto" w:fill="FCFCFC"/>
        <w:spacing w:before="120" w:after="12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 Дисциплінарне провадження №  07/3/2-828дс-339дп-25 стосовно  начальника другого відділу процесуального керівництва при провадженні </w:t>
      </w:r>
      <w:r w:rsidRPr="00826AAD">
        <w:rPr>
          <w:rFonts w:ascii="Arial" w:eastAsia="Times New Roman" w:hAnsi="Arial" w:cs="Arial"/>
          <w:color w:val="363636"/>
          <w:sz w:val="24"/>
          <w:szCs w:val="24"/>
          <w:lang w:eastAsia="uk-UA"/>
        </w:rPr>
        <w:lastRenderedPageBreak/>
        <w:t xml:space="preserve">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Харківської  обласної  прокуратури </w:t>
      </w:r>
      <w:proofErr w:type="spellStart"/>
      <w:r w:rsidRPr="00826AAD">
        <w:rPr>
          <w:rFonts w:ascii="Arial" w:eastAsia="Times New Roman" w:hAnsi="Arial" w:cs="Arial"/>
          <w:color w:val="363636"/>
          <w:sz w:val="24"/>
          <w:szCs w:val="24"/>
          <w:lang w:eastAsia="uk-UA"/>
        </w:rPr>
        <w:t>Жмутського</w:t>
      </w:r>
      <w:proofErr w:type="spellEnd"/>
      <w:r w:rsidRPr="00826AAD">
        <w:rPr>
          <w:rFonts w:ascii="Arial" w:eastAsia="Times New Roman" w:hAnsi="Arial" w:cs="Arial"/>
          <w:color w:val="363636"/>
          <w:sz w:val="24"/>
          <w:szCs w:val="24"/>
          <w:lang w:eastAsia="uk-UA"/>
        </w:rPr>
        <w:t>  Андрія Станіславовича закрити.</w:t>
      </w:r>
    </w:p>
    <w:p w14:paraId="4D52AE11" w14:textId="77777777" w:rsidR="00826AAD" w:rsidRPr="00826AAD" w:rsidRDefault="00826AAD" w:rsidP="00826AAD">
      <w:pPr>
        <w:shd w:val="clear" w:color="auto" w:fill="FCFCFC"/>
        <w:spacing w:before="120" w:after="12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xml:space="preserve">Копії рішення надіслати прокурору </w:t>
      </w:r>
      <w:proofErr w:type="spellStart"/>
      <w:r w:rsidRPr="00826AAD">
        <w:rPr>
          <w:rFonts w:ascii="Arial" w:eastAsia="Times New Roman" w:hAnsi="Arial" w:cs="Arial"/>
          <w:color w:val="363636"/>
          <w:sz w:val="24"/>
          <w:szCs w:val="24"/>
          <w:lang w:eastAsia="uk-UA"/>
        </w:rPr>
        <w:t>Жмутському</w:t>
      </w:r>
      <w:proofErr w:type="spellEnd"/>
      <w:r w:rsidRPr="00826AAD">
        <w:rPr>
          <w:rFonts w:ascii="Arial" w:eastAsia="Times New Roman" w:hAnsi="Arial" w:cs="Arial"/>
          <w:color w:val="363636"/>
          <w:sz w:val="24"/>
          <w:szCs w:val="24"/>
          <w:lang w:eastAsia="uk-UA"/>
        </w:rPr>
        <w:t> А.С. та керівнику Харківської обласної прокуратури.</w:t>
      </w:r>
    </w:p>
    <w:p w14:paraId="77ECAAD9" w14:textId="77777777" w:rsidR="00826AAD" w:rsidRPr="00826AAD" w:rsidRDefault="00826AAD" w:rsidP="00826AAD">
      <w:pPr>
        <w:shd w:val="clear" w:color="auto" w:fill="FCFCFC"/>
        <w:spacing w:before="120" w:after="360" w:line="240" w:lineRule="auto"/>
        <w:ind w:right="283" w:firstLine="709"/>
        <w:jc w:val="both"/>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D633D85" w14:textId="77777777" w:rsidR="00826AAD" w:rsidRPr="00826AAD" w:rsidRDefault="00826AAD" w:rsidP="00826AAD">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26AAD" w:rsidRPr="00826AAD" w14:paraId="33D0D3ED" w14:textId="77777777" w:rsidTr="00826AAD">
        <w:tc>
          <w:tcPr>
            <w:tcW w:w="3298" w:type="dxa"/>
            <w:shd w:val="clear" w:color="auto" w:fill="FCFCFC"/>
            <w:tcMar>
              <w:top w:w="0" w:type="dxa"/>
              <w:left w:w="108" w:type="dxa"/>
              <w:bottom w:w="0" w:type="dxa"/>
              <w:right w:w="108" w:type="dxa"/>
            </w:tcMar>
            <w:hideMark/>
          </w:tcPr>
          <w:p w14:paraId="733BE65D" w14:textId="77777777" w:rsidR="00826AAD" w:rsidRPr="00826AAD" w:rsidRDefault="00826AAD" w:rsidP="00826AAD">
            <w:pPr>
              <w:spacing w:after="120" w:line="240" w:lineRule="auto"/>
              <w:ind w:right="-284" w:hanging="113"/>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5C016FD3" w14:textId="77777777" w:rsidR="00826AAD" w:rsidRPr="00826AAD" w:rsidRDefault="00826AAD" w:rsidP="00826AAD">
            <w:pPr>
              <w:spacing w:after="120" w:line="240" w:lineRule="auto"/>
              <w:ind w:right="-284"/>
              <w:jc w:val="center"/>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3E2BDD2D" w14:textId="77777777" w:rsidR="00826AAD" w:rsidRPr="00826AAD" w:rsidRDefault="00826AAD" w:rsidP="00826AAD">
            <w:pPr>
              <w:spacing w:after="24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Максим РАДЗІВОН</w:t>
            </w:r>
          </w:p>
        </w:tc>
      </w:tr>
      <w:tr w:rsidR="00826AAD" w:rsidRPr="00826AAD" w14:paraId="050D947D" w14:textId="77777777" w:rsidTr="00826AAD">
        <w:tc>
          <w:tcPr>
            <w:tcW w:w="3298" w:type="dxa"/>
            <w:shd w:val="clear" w:color="auto" w:fill="FCFCFC"/>
            <w:tcMar>
              <w:top w:w="0" w:type="dxa"/>
              <w:left w:w="108" w:type="dxa"/>
              <w:bottom w:w="0" w:type="dxa"/>
              <w:right w:w="108" w:type="dxa"/>
            </w:tcMar>
            <w:hideMark/>
          </w:tcPr>
          <w:p w14:paraId="6D5EF6FF" w14:textId="77777777" w:rsidR="00826AAD" w:rsidRPr="00826AAD" w:rsidRDefault="00826AAD" w:rsidP="00826AAD">
            <w:pPr>
              <w:spacing w:after="120" w:line="240" w:lineRule="auto"/>
              <w:ind w:right="-284"/>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p w14:paraId="6F3694E9" w14:textId="77777777" w:rsidR="00826AAD" w:rsidRPr="00826AAD" w:rsidRDefault="00826AAD" w:rsidP="00826AAD">
            <w:pPr>
              <w:spacing w:after="120" w:line="240" w:lineRule="auto"/>
              <w:ind w:right="-284" w:hanging="113"/>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1BFBADA7" w14:textId="77777777" w:rsidR="00826AAD" w:rsidRPr="00826AAD" w:rsidRDefault="00826AAD" w:rsidP="00826AAD">
            <w:pPr>
              <w:spacing w:after="120" w:line="240" w:lineRule="auto"/>
              <w:ind w:right="-284"/>
              <w:jc w:val="center"/>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1418EA6" w14:textId="77777777" w:rsidR="00826AAD" w:rsidRPr="00826AAD" w:rsidRDefault="00826AAD" w:rsidP="00826AAD">
            <w:pPr>
              <w:spacing w:after="12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p w14:paraId="6B0A4BDF" w14:textId="77777777" w:rsidR="00826AAD" w:rsidRPr="00826AAD" w:rsidRDefault="00826AAD" w:rsidP="00826AAD">
            <w:pPr>
              <w:spacing w:after="24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Світлана БОБРОВНИК</w:t>
            </w:r>
          </w:p>
        </w:tc>
      </w:tr>
      <w:tr w:rsidR="00826AAD" w:rsidRPr="00826AAD" w14:paraId="3F2DFA6D" w14:textId="77777777" w:rsidTr="00826AAD">
        <w:tc>
          <w:tcPr>
            <w:tcW w:w="3298" w:type="dxa"/>
            <w:shd w:val="clear" w:color="auto" w:fill="FCFCFC"/>
            <w:tcMar>
              <w:top w:w="0" w:type="dxa"/>
              <w:left w:w="108" w:type="dxa"/>
              <w:bottom w:w="0" w:type="dxa"/>
              <w:right w:w="108" w:type="dxa"/>
            </w:tcMar>
            <w:hideMark/>
          </w:tcPr>
          <w:p w14:paraId="7506373B" w14:textId="77777777" w:rsidR="00826AAD" w:rsidRPr="00826AAD" w:rsidRDefault="00826AAD" w:rsidP="00826AAD">
            <w:pPr>
              <w:spacing w:after="120" w:line="240" w:lineRule="auto"/>
              <w:ind w:right="-284"/>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0A81B8A4" w14:textId="77777777" w:rsidR="00826AAD" w:rsidRPr="00826AAD" w:rsidRDefault="00826AAD" w:rsidP="00826AAD">
            <w:pPr>
              <w:spacing w:after="120" w:line="240" w:lineRule="auto"/>
              <w:ind w:right="-284"/>
              <w:jc w:val="center"/>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D9515C4" w14:textId="77777777" w:rsidR="00826AAD" w:rsidRPr="00826AAD" w:rsidRDefault="00826AAD" w:rsidP="00826AAD">
            <w:pPr>
              <w:spacing w:after="12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p w14:paraId="4B70BDCB" w14:textId="77777777" w:rsidR="00826AAD" w:rsidRPr="00826AAD" w:rsidRDefault="00826AAD" w:rsidP="00826AAD">
            <w:pPr>
              <w:spacing w:after="24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Олег БУЛУЛУКОВ</w:t>
            </w:r>
          </w:p>
        </w:tc>
      </w:tr>
      <w:tr w:rsidR="00826AAD" w:rsidRPr="00826AAD" w14:paraId="23F5C129" w14:textId="77777777" w:rsidTr="00826AAD">
        <w:tc>
          <w:tcPr>
            <w:tcW w:w="3298" w:type="dxa"/>
            <w:shd w:val="clear" w:color="auto" w:fill="FCFCFC"/>
            <w:tcMar>
              <w:top w:w="0" w:type="dxa"/>
              <w:left w:w="108" w:type="dxa"/>
              <w:bottom w:w="0" w:type="dxa"/>
              <w:right w:w="108" w:type="dxa"/>
            </w:tcMar>
            <w:hideMark/>
          </w:tcPr>
          <w:p w14:paraId="61ECEDBB" w14:textId="77777777" w:rsidR="00826AAD" w:rsidRPr="00826AAD" w:rsidRDefault="00826AAD" w:rsidP="00826AAD">
            <w:pPr>
              <w:spacing w:after="120" w:line="240" w:lineRule="auto"/>
              <w:ind w:right="-284"/>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5968F95F" w14:textId="77777777" w:rsidR="00826AAD" w:rsidRPr="00826AAD" w:rsidRDefault="00826AAD" w:rsidP="00826AAD">
            <w:pPr>
              <w:spacing w:after="120" w:line="240" w:lineRule="auto"/>
              <w:ind w:right="-284"/>
              <w:jc w:val="center"/>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2B339492" w14:textId="77777777" w:rsidR="00826AAD" w:rsidRPr="00826AAD" w:rsidRDefault="00826AAD" w:rsidP="00826AAD">
            <w:pPr>
              <w:spacing w:after="12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p w14:paraId="74D75D75" w14:textId="77777777" w:rsidR="00826AAD" w:rsidRPr="00826AAD" w:rsidRDefault="00826AAD" w:rsidP="00826AAD">
            <w:pPr>
              <w:spacing w:after="24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Ніна ГАРБУЗА</w:t>
            </w:r>
          </w:p>
          <w:p w14:paraId="05294918" w14:textId="77777777" w:rsidR="00826AAD" w:rsidRPr="00826AAD" w:rsidRDefault="00826AAD" w:rsidP="00826AAD">
            <w:pPr>
              <w:spacing w:after="12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p w14:paraId="1BE5CD4D" w14:textId="77777777" w:rsidR="00826AAD" w:rsidRPr="00826AAD" w:rsidRDefault="00826AAD" w:rsidP="00826AAD">
            <w:pPr>
              <w:spacing w:after="24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Катерина КОВАЛЬ</w:t>
            </w:r>
          </w:p>
          <w:p w14:paraId="5A01C38F" w14:textId="77777777" w:rsidR="00826AAD" w:rsidRPr="00826AAD" w:rsidRDefault="00826AAD" w:rsidP="00826AAD">
            <w:pPr>
              <w:spacing w:after="12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p w14:paraId="10B834D2" w14:textId="77777777" w:rsidR="00826AAD" w:rsidRPr="00826AAD" w:rsidRDefault="00826AAD" w:rsidP="00826AAD">
            <w:pPr>
              <w:spacing w:after="24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Дмитро КУРИЛЕНКО</w:t>
            </w:r>
          </w:p>
          <w:p w14:paraId="05CF1709" w14:textId="77777777" w:rsidR="00826AAD" w:rsidRPr="00826AAD" w:rsidRDefault="00826AAD" w:rsidP="00826AAD">
            <w:pPr>
              <w:spacing w:after="12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p w14:paraId="74B37754" w14:textId="77777777" w:rsidR="00826AAD" w:rsidRPr="00826AAD" w:rsidRDefault="00826AAD" w:rsidP="00826AAD">
            <w:pPr>
              <w:spacing w:after="240" w:line="240" w:lineRule="auto"/>
              <w:ind w:left="-108" w:right="-284" w:firstLine="108"/>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Віталій МАВРОДІ</w:t>
            </w:r>
          </w:p>
        </w:tc>
      </w:tr>
      <w:tr w:rsidR="00826AAD" w:rsidRPr="00826AAD" w14:paraId="6939EED8" w14:textId="77777777" w:rsidTr="00826AAD">
        <w:tc>
          <w:tcPr>
            <w:tcW w:w="3298" w:type="dxa"/>
            <w:shd w:val="clear" w:color="auto" w:fill="FCFCFC"/>
            <w:tcMar>
              <w:top w:w="0" w:type="dxa"/>
              <w:left w:w="108" w:type="dxa"/>
              <w:bottom w:w="0" w:type="dxa"/>
              <w:right w:w="108" w:type="dxa"/>
            </w:tcMar>
            <w:hideMark/>
          </w:tcPr>
          <w:p w14:paraId="26000E40" w14:textId="77777777" w:rsidR="00826AAD" w:rsidRPr="00826AAD" w:rsidRDefault="00826AAD" w:rsidP="00826AAD">
            <w:pPr>
              <w:spacing w:after="120" w:line="240" w:lineRule="auto"/>
              <w:ind w:right="-284"/>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B2F643F" w14:textId="77777777" w:rsidR="00826AAD" w:rsidRPr="00826AAD" w:rsidRDefault="00826AAD" w:rsidP="00826AAD">
            <w:pPr>
              <w:spacing w:after="120" w:line="240" w:lineRule="auto"/>
              <w:ind w:right="-284"/>
              <w:jc w:val="center"/>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1425AB2B" w14:textId="77777777" w:rsidR="00826AAD" w:rsidRPr="00826AAD" w:rsidRDefault="00826AAD" w:rsidP="00826AAD">
            <w:pPr>
              <w:spacing w:after="120" w:line="240" w:lineRule="auto"/>
              <w:ind w:right="-284"/>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p w14:paraId="042441DA" w14:textId="77777777" w:rsidR="00826AAD" w:rsidRPr="00826AAD" w:rsidRDefault="00826AAD" w:rsidP="00826AAD">
            <w:pPr>
              <w:spacing w:after="240" w:line="240" w:lineRule="auto"/>
              <w:ind w:right="-284"/>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Олексій МІХЕД</w:t>
            </w:r>
          </w:p>
          <w:p w14:paraId="7DFF08A1" w14:textId="77777777" w:rsidR="00826AAD" w:rsidRPr="00826AAD" w:rsidRDefault="00826AAD" w:rsidP="00826AAD">
            <w:pPr>
              <w:spacing w:after="120" w:line="240" w:lineRule="auto"/>
              <w:ind w:right="-284"/>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p w14:paraId="3BFB10C9" w14:textId="77777777" w:rsidR="00826AAD" w:rsidRPr="00826AAD" w:rsidRDefault="00826AAD" w:rsidP="00826AAD">
            <w:pPr>
              <w:spacing w:after="240" w:line="240" w:lineRule="auto"/>
              <w:ind w:right="-284"/>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Євгенія МНИШЕНКО</w:t>
            </w:r>
          </w:p>
          <w:p w14:paraId="29BFB215" w14:textId="77777777" w:rsidR="00826AAD" w:rsidRPr="00826AAD" w:rsidRDefault="00826AAD" w:rsidP="00826AAD">
            <w:pPr>
              <w:spacing w:after="120" w:line="240" w:lineRule="auto"/>
              <w:ind w:right="-284"/>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 </w:t>
            </w:r>
          </w:p>
          <w:p w14:paraId="3A1F98E9" w14:textId="77777777" w:rsidR="00826AAD" w:rsidRPr="00826AAD" w:rsidRDefault="00826AAD" w:rsidP="00826AAD">
            <w:pPr>
              <w:spacing w:after="240" w:line="240" w:lineRule="auto"/>
              <w:ind w:right="-284"/>
              <w:rPr>
                <w:rFonts w:ascii="Arial" w:eastAsia="Times New Roman" w:hAnsi="Arial" w:cs="Arial"/>
                <w:color w:val="363636"/>
                <w:sz w:val="24"/>
                <w:szCs w:val="24"/>
                <w:lang w:eastAsia="uk-UA"/>
              </w:rPr>
            </w:pPr>
            <w:r w:rsidRPr="00826AAD">
              <w:rPr>
                <w:rFonts w:ascii="Arial" w:eastAsia="Times New Roman" w:hAnsi="Arial" w:cs="Arial"/>
                <w:color w:val="363636"/>
                <w:sz w:val="24"/>
                <w:szCs w:val="24"/>
                <w:lang w:eastAsia="uk-UA"/>
              </w:rPr>
              <w:t>Тетяна СТЕПАНОВА</w:t>
            </w:r>
          </w:p>
        </w:tc>
      </w:tr>
    </w:tbl>
    <w:p w14:paraId="491E56D8" w14:textId="6E8CCA41" w:rsidR="00966906" w:rsidRPr="00D86F71" w:rsidRDefault="00966906" w:rsidP="00826AAD">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27159</Words>
  <Characters>15482</Characters>
  <Application>Microsoft Office Word</Application>
  <DocSecurity>0</DocSecurity>
  <Lines>129</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2026-04-06T12:48:00Z</dcterms:created>
  <dcterms:modified xsi:type="dcterms:W3CDTF">2026-04-06T12:48:00Z</dcterms:modified>
</cp:coreProperties>
</file>